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2B" w:rsidRDefault="00980E2B" w:rsidP="00980E2B">
      <w:pPr>
        <w:pStyle w:val="Titre"/>
        <w:tabs>
          <w:tab w:val="right" w:leader="underscore" w:pos="10149"/>
        </w:tabs>
        <w:spacing w:before="0" w:after="0"/>
        <w:rPr>
          <w:kern w:val="0"/>
        </w:rPr>
      </w:pPr>
      <w:r>
        <w:rPr>
          <w:kern w:val="0"/>
        </w:rPr>
        <w:t>Mentions et dispositions devant figurer dans le</w:t>
      </w:r>
    </w:p>
    <w:p w:rsidR="00980E2B" w:rsidRPr="00011424" w:rsidRDefault="00980E2B" w:rsidP="00582CCC">
      <w:pPr>
        <w:tabs>
          <w:tab w:val="right" w:leader="underscore" w:pos="10149"/>
        </w:tabs>
        <w:spacing w:before="120" w:after="120"/>
        <w:jc w:val="center"/>
        <w:rPr>
          <w:sz w:val="16"/>
        </w:rPr>
      </w:pPr>
      <w:r w:rsidRPr="00011424">
        <w:rPr>
          <w:spacing w:val="6"/>
          <w:sz w:val="32"/>
        </w:rPr>
        <w:t xml:space="preserve">CONTRAT DE TRAVAIL POUR </w:t>
      </w:r>
      <w:r w:rsidR="00881A7C">
        <w:rPr>
          <w:spacing w:val="6"/>
          <w:sz w:val="32"/>
        </w:rPr>
        <w:t>D’UN ARTISTE ETRANGER</w:t>
      </w:r>
      <w:r w:rsidR="00515138" w:rsidRPr="00011424">
        <w:rPr>
          <w:spacing w:val="6"/>
          <w:sz w:val="32"/>
        </w:rPr>
        <w:br/>
      </w:r>
      <w:r w:rsidRPr="00011424">
        <w:rPr>
          <w:sz w:val="16"/>
        </w:rPr>
        <w:t>Annexe </w:t>
      </w:r>
      <w:r w:rsidR="00C073C5" w:rsidRPr="00011424">
        <w:rPr>
          <w:sz w:val="16"/>
        </w:rPr>
        <w:t>I</w:t>
      </w:r>
      <w:r w:rsidR="00881A7C">
        <w:rPr>
          <w:sz w:val="16"/>
        </w:rPr>
        <w:t>I</w:t>
      </w:r>
      <w:r w:rsidRPr="00011424">
        <w:rPr>
          <w:sz w:val="16"/>
        </w:rPr>
        <w:t xml:space="preserve"> à l'Arrêté du Gouvernement wallon du </w:t>
      </w:r>
      <w:r w:rsidR="0074774A">
        <w:rPr>
          <w:sz w:val="16"/>
        </w:rPr>
        <w:t>16 mai 2019</w:t>
      </w:r>
      <w:r w:rsidR="00582CCC" w:rsidRPr="00011424">
        <w:rPr>
          <w:sz w:val="16"/>
        </w:rPr>
        <w:br/>
      </w:r>
      <w:r w:rsidRPr="00011424">
        <w:rPr>
          <w:sz w:val="16"/>
        </w:rPr>
        <w:t xml:space="preserve"> portant exécution </w:t>
      </w:r>
      <w:r w:rsidR="0074774A" w:rsidRPr="00011424">
        <w:rPr>
          <w:sz w:val="16"/>
        </w:rPr>
        <w:t>d</w:t>
      </w:r>
      <w:r w:rsidR="0074774A">
        <w:rPr>
          <w:sz w:val="16"/>
        </w:rPr>
        <w:t xml:space="preserve">e la Loi du 30 Avril 1999 relative </w:t>
      </w:r>
      <w:r w:rsidR="0074774A" w:rsidRPr="00011424">
        <w:rPr>
          <w:sz w:val="16"/>
        </w:rPr>
        <w:t>à l'occupation des travailleurs étrangers</w:t>
      </w:r>
      <w:bookmarkStart w:id="0" w:name="_GoBack"/>
      <w:bookmarkEnd w:id="0"/>
    </w:p>
    <w:p w:rsidR="00980E2B" w:rsidRPr="00011424" w:rsidRDefault="00980E2B" w:rsidP="00980E2B">
      <w:pPr>
        <w:tabs>
          <w:tab w:val="right" w:leader="underscore" w:pos="10149"/>
        </w:tabs>
        <w:jc w:val="center"/>
        <w:rPr>
          <w:sz w:val="16"/>
        </w:rPr>
      </w:pPr>
    </w:p>
    <w:p w:rsidR="00D213A3" w:rsidRPr="00011424" w:rsidRDefault="00D213A3" w:rsidP="00980E2B">
      <w:pPr>
        <w:tabs>
          <w:tab w:val="right" w:leader="underscore" w:pos="10149"/>
        </w:tabs>
        <w:jc w:val="center"/>
        <w:rPr>
          <w:sz w:val="16"/>
        </w:rPr>
      </w:pPr>
    </w:p>
    <w:p w:rsidR="00980E2B" w:rsidRPr="00011424" w:rsidRDefault="00980E2B" w:rsidP="00980E2B">
      <w:pPr>
        <w:pBdr>
          <w:top w:val="single" w:sz="4" w:space="1" w:color="auto"/>
          <w:left w:val="single" w:sz="4" w:space="4" w:color="auto"/>
          <w:bottom w:val="single" w:sz="4" w:space="1" w:color="auto"/>
          <w:right w:val="single" w:sz="4" w:space="4" w:color="auto"/>
        </w:pBdr>
        <w:tabs>
          <w:tab w:val="right" w:leader="underscore" w:pos="10149"/>
        </w:tabs>
        <w:jc w:val="center"/>
        <w:rPr>
          <w:b/>
          <w:i/>
        </w:rPr>
      </w:pPr>
      <w:r w:rsidRPr="00011424">
        <w:rPr>
          <w:b/>
        </w:rPr>
        <w:t>A signer en trois exemplaires</w:t>
      </w:r>
      <w:r w:rsidR="00515138" w:rsidRPr="00011424">
        <w:rPr>
          <w:b/>
        </w:rPr>
        <w:br/>
      </w:r>
      <w:r w:rsidRPr="00011424">
        <w:rPr>
          <w:b/>
        </w:rPr>
        <w:t xml:space="preserve">(un exemplaire </w:t>
      </w:r>
      <w:r w:rsidR="00520705" w:rsidRPr="00011424">
        <w:rPr>
          <w:b/>
        </w:rPr>
        <w:t xml:space="preserve">original </w:t>
      </w:r>
      <w:r w:rsidRPr="00011424">
        <w:rPr>
          <w:b/>
        </w:rPr>
        <w:t xml:space="preserve">à joindre à la demande </w:t>
      </w:r>
      <w:r w:rsidR="00523B6C" w:rsidRPr="00011424">
        <w:rPr>
          <w:b/>
        </w:rPr>
        <w:t>d</w:t>
      </w:r>
      <w:r w:rsidRPr="00011424">
        <w:rPr>
          <w:b/>
        </w:rPr>
        <w:t>’autorisation de travail)</w:t>
      </w:r>
    </w:p>
    <w:p w:rsidR="00980E2B" w:rsidRPr="00011424" w:rsidRDefault="00980E2B" w:rsidP="00980E2B">
      <w:pPr>
        <w:rPr>
          <w:b/>
          <w:sz w:val="18"/>
        </w:rPr>
      </w:pPr>
    </w:p>
    <w:p w:rsidR="00980E2B" w:rsidRPr="00011424" w:rsidRDefault="00980E2B" w:rsidP="00980E2B">
      <w:pPr>
        <w:rPr>
          <w:b/>
          <w:sz w:val="18"/>
        </w:rPr>
      </w:pPr>
    </w:p>
    <w:p w:rsidR="00881A7C" w:rsidRDefault="00881A7C" w:rsidP="00881A7C">
      <w:pPr>
        <w:numPr>
          <w:ilvl w:val="0"/>
          <w:numId w:val="5"/>
        </w:numPr>
        <w:tabs>
          <w:tab w:val="right" w:leader="underscore" w:pos="10149"/>
        </w:tabs>
        <w:spacing w:before="300" w:after="120"/>
        <w:ind w:left="357" w:hanging="357"/>
        <w:jc w:val="both"/>
        <w:rPr>
          <w:b/>
        </w:rPr>
      </w:pPr>
      <w:r>
        <w:rPr>
          <w:b/>
        </w:rPr>
        <w:t xml:space="preserve">a) Nom de l'employeur ou de l'entreprise (organisateur du spectacle) : </w:t>
      </w:r>
      <w:r>
        <w:rPr>
          <w:b/>
        </w:rPr>
        <w:tab/>
      </w:r>
    </w:p>
    <w:p w:rsidR="00881A7C" w:rsidRDefault="00881A7C" w:rsidP="00881A7C">
      <w:pPr>
        <w:tabs>
          <w:tab w:val="right" w:leader="underscore" w:pos="10149"/>
        </w:tabs>
        <w:spacing w:before="120" w:after="120"/>
        <w:ind w:left="360"/>
        <w:jc w:val="both"/>
      </w:pPr>
      <w:r>
        <w:tab/>
      </w:r>
    </w:p>
    <w:p w:rsidR="00881A7C" w:rsidRDefault="00881A7C" w:rsidP="00881A7C">
      <w:pPr>
        <w:tabs>
          <w:tab w:val="right" w:leader="underscore" w:pos="10149"/>
        </w:tabs>
        <w:spacing w:before="120" w:after="120"/>
        <w:ind w:left="360"/>
        <w:jc w:val="both"/>
      </w:pPr>
      <w:r>
        <w:t>b) Siège social de l'entreprise :</w:t>
      </w:r>
      <w:r>
        <w:tab/>
      </w:r>
    </w:p>
    <w:p w:rsidR="00881A7C" w:rsidRDefault="00881A7C" w:rsidP="00881A7C">
      <w:pPr>
        <w:tabs>
          <w:tab w:val="right" w:leader="underscore" w:pos="10149"/>
        </w:tabs>
        <w:spacing w:before="120" w:after="120"/>
        <w:ind w:left="360"/>
        <w:jc w:val="both"/>
      </w:pPr>
      <w:r>
        <w:t>c) Lieu où le spectacle est produit :</w:t>
      </w:r>
      <w:r>
        <w:tab/>
      </w:r>
    </w:p>
    <w:p w:rsidR="00881A7C" w:rsidRDefault="00881A7C" w:rsidP="00881A7C">
      <w:pPr>
        <w:tabs>
          <w:tab w:val="right" w:leader="underscore" w:pos="10149"/>
        </w:tabs>
        <w:spacing w:before="120" w:after="120"/>
        <w:ind w:left="360"/>
        <w:jc w:val="both"/>
      </w:pPr>
      <w:r>
        <w:t>d) Numéro d'immatriculation de l'employeur à l'ONSS :</w:t>
      </w:r>
      <w:r>
        <w:tab/>
      </w:r>
    </w:p>
    <w:p w:rsidR="00881A7C" w:rsidRDefault="00881A7C" w:rsidP="00881A7C">
      <w:pPr>
        <w:numPr>
          <w:ilvl w:val="0"/>
          <w:numId w:val="5"/>
        </w:numPr>
        <w:tabs>
          <w:tab w:val="right" w:leader="underscore" w:pos="10149"/>
        </w:tabs>
        <w:spacing w:before="300" w:after="120"/>
        <w:ind w:left="357" w:hanging="357"/>
        <w:jc w:val="both"/>
        <w:rPr>
          <w:b/>
        </w:rPr>
      </w:pPr>
      <w:r>
        <w:rPr>
          <w:b/>
        </w:rPr>
        <w:t>a) Nom et prénom de l'artiste :</w:t>
      </w:r>
      <w:r>
        <w:tab/>
      </w:r>
    </w:p>
    <w:p w:rsidR="00881A7C" w:rsidRDefault="00881A7C" w:rsidP="00881A7C">
      <w:pPr>
        <w:tabs>
          <w:tab w:val="right" w:leader="underscore" w:pos="10149"/>
        </w:tabs>
        <w:spacing w:before="120" w:after="120"/>
        <w:ind w:left="360"/>
        <w:jc w:val="both"/>
      </w:pPr>
      <w:r>
        <w:t>b) Lieu et date de naissance :</w:t>
      </w:r>
      <w:r>
        <w:tab/>
      </w:r>
    </w:p>
    <w:p w:rsidR="00881A7C" w:rsidRDefault="00881A7C" w:rsidP="00881A7C">
      <w:pPr>
        <w:tabs>
          <w:tab w:val="right" w:leader="underscore" w:pos="10149"/>
        </w:tabs>
        <w:spacing w:before="120" w:after="120"/>
        <w:ind w:left="360"/>
        <w:jc w:val="both"/>
      </w:pPr>
      <w:r>
        <w:t>c) Nationalité :</w:t>
      </w:r>
      <w:r>
        <w:tab/>
      </w:r>
    </w:p>
    <w:p w:rsidR="00881A7C" w:rsidRDefault="00881A7C" w:rsidP="00881A7C">
      <w:pPr>
        <w:tabs>
          <w:tab w:val="right" w:leader="underscore" w:pos="10149"/>
        </w:tabs>
        <w:spacing w:before="120" w:after="120"/>
        <w:ind w:left="357"/>
        <w:jc w:val="both"/>
      </w:pPr>
      <w:r>
        <w:t xml:space="preserve">d) Etat civil </w:t>
      </w:r>
      <w:r>
        <w:rPr>
          <w:i/>
        </w:rPr>
        <w:t>(biffez les mentions inutiles)</w:t>
      </w:r>
      <w:r>
        <w:t> : célibataire – marié - veuf - divorcé.</w:t>
      </w:r>
    </w:p>
    <w:p w:rsidR="00881A7C" w:rsidRDefault="00881A7C" w:rsidP="00881A7C">
      <w:pPr>
        <w:pStyle w:val="Retraitcorpsdetexte3"/>
        <w:keepNext w:val="0"/>
        <w:tabs>
          <w:tab w:val="right" w:leader="underscore" w:pos="10149"/>
        </w:tabs>
        <w:spacing w:before="120" w:after="120"/>
        <w:ind w:left="357"/>
        <w:jc w:val="both"/>
      </w:pPr>
      <w:r>
        <w:t xml:space="preserve">e) Résidence ou domicile à l'étranger : </w:t>
      </w:r>
      <w:r>
        <w:tab/>
      </w:r>
    </w:p>
    <w:p w:rsidR="00881A7C" w:rsidRDefault="00881A7C" w:rsidP="00881A7C">
      <w:pPr>
        <w:tabs>
          <w:tab w:val="right" w:leader="underscore" w:pos="10149"/>
        </w:tabs>
        <w:spacing w:before="120" w:after="120"/>
        <w:ind w:left="357"/>
        <w:jc w:val="both"/>
      </w:pPr>
      <w:r>
        <w:t>f) Lieu de résidence en Belgique :</w:t>
      </w:r>
      <w:r>
        <w:tab/>
      </w:r>
    </w:p>
    <w:p w:rsidR="00881A7C" w:rsidRDefault="00881A7C" w:rsidP="00881A7C">
      <w:pPr>
        <w:numPr>
          <w:ilvl w:val="0"/>
          <w:numId w:val="5"/>
        </w:numPr>
        <w:tabs>
          <w:tab w:val="left" w:leader="underscore" w:pos="4536"/>
          <w:tab w:val="left" w:leader="underscore" w:pos="5103"/>
          <w:tab w:val="left" w:leader="underscore" w:pos="6096"/>
          <w:tab w:val="left" w:leader="underscore" w:pos="8505"/>
          <w:tab w:val="left" w:leader="underscore" w:pos="9072"/>
          <w:tab w:val="right" w:leader="underscore" w:pos="10149"/>
        </w:tabs>
        <w:spacing w:before="300" w:after="120"/>
        <w:ind w:left="357" w:hanging="357"/>
        <w:jc w:val="both"/>
        <w:rPr>
          <w:b/>
        </w:rPr>
      </w:pPr>
      <w:r>
        <w:rPr>
          <w:b/>
        </w:rPr>
        <w:t xml:space="preserve">Le contrat prend cours le </w:t>
      </w:r>
      <w:r>
        <w:rPr>
          <w:b/>
          <w:i/>
          <w:sz w:val="16"/>
        </w:rPr>
        <w:t>(JJ/MM/AAAA)</w:t>
      </w:r>
      <w:r>
        <w:rPr>
          <w:b/>
        </w:rPr>
        <w:t xml:space="preserve"> </w:t>
      </w:r>
      <w:r>
        <w:rPr>
          <w:b/>
        </w:rPr>
        <w:tab/>
        <w:t>/</w:t>
      </w:r>
      <w:r>
        <w:rPr>
          <w:b/>
        </w:rPr>
        <w:tab/>
        <w:t>/</w:t>
      </w:r>
      <w:r>
        <w:rPr>
          <w:b/>
        </w:rPr>
        <w:tab/>
        <w:t>pour se terminer le</w:t>
      </w:r>
      <w:r>
        <w:rPr>
          <w:b/>
        </w:rPr>
        <w:tab/>
        <w:t>/</w:t>
      </w:r>
      <w:r>
        <w:rPr>
          <w:b/>
        </w:rPr>
        <w:tab/>
        <w:t>/</w:t>
      </w:r>
      <w:r>
        <w:rPr>
          <w:b/>
        </w:rPr>
        <w:tab/>
      </w:r>
    </w:p>
    <w:p w:rsidR="00881A7C" w:rsidRDefault="00881A7C" w:rsidP="00881A7C">
      <w:pPr>
        <w:tabs>
          <w:tab w:val="right" w:leader="underscore" w:pos="10149"/>
        </w:tabs>
        <w:spacing w:before="120" w:after="120"/>
        <w:ind w:firstLine="357"/>
        <w:jc w:val="both"/>
      </w:pPr>
      <w:proofErr w:type="gramStart"/>
      <w:r>
        <w:t>ou</w:t>
      </w:r>
      <w:proofErr w:type="gramEnd"/>
      <w:r>
        <w:t xml:space="preserve"> : nombre, dates et lieux des prestations pour lesquelles l'artiste est recruté :</w:t>
      </w:r>
      <w:r>
        <w:tab/>
      </w:r>
    </w:p>
    <w:p w:rsidR="00881A7C" w:rsidRDefault="00881A7C" w:rsidP="00881A7C">
      <w:pPr>
        <w:tabs>
          <w:tab w:val="right" w:leader="underscore" w:pos="10149"/>
        </w:tabs>
        <w:spacing w:before="120" w:after="120"/>
        <w:ind w:left="357"/>
        <w:jc w:val="both"/>
      </w:pPr>
      <w:r>
        <w:tab/>
      </w:r>
    </w:p>
    <w:p w:rsidR="00881A7C" w:rsidRDefault="00881A7C" w:rsidP="00881A7C">
      <w:pPr>
        <w:tabs>
          <w:tab w:val="right" w:leader="underscore" w:pos="10149"/>
        </w:tabs>
        <w:spacing w:before="120" w:after="120"/>
        <w:ind w:left="357"/>
        <w:jc w:val="both"/>
      </w:pPr>
      <w:r>
        <w:tab/>
      </w:r>
    </w:p>
    <w:p w:rsidR="00881A7C" w:rsidRDefault="00881A7C" w:rsidP="00881A7C">
      <w:pPr>
        <w:tabs>
          <w:tab w:val="right" w:leader="underscore" w:pos="10149"/>
        </w:tabs>
        <w:spacing w:before="120" w:after="120"/>
        <w:ind w:left="357"/>
        <w:jc w:val="both"/>
      </w:pPr>
      <w:r>
        <w:tab/>
      </w:r>
    </w:p>
    <w:p w:rsidR="00881A7C" w:rsidRDefault="00881A7C" w:rsidP="00881A7C">
      <w:pPr>
        <w:tabs>
          <w:tab w:val="right" w:leader="underscore" w:pos="10149"/>
        </w:tabs>
        <w:spacing w:before="120" w:after="120"/>
        <w:ind w:left="357"/>
        <w:jc w:val="both"/>
      </w:pPr>
      <w:r>
        <w:tab/>
      </w:r>
    </w:p>
    <w:p w:rsidR="00881A7C" w:rsidRDefault="00881A7C" w:rsidP="00881A7C">
      <w:pPr>
        <w:numPr>
          <w:ilvl w:val="0"/>
          <w:numId w:val="5"/>
        </w:numPr>
        <w:tabs>
          <w:tab w:val="right" w:leader="underscore" w:pos="10149"/>
        </w:tabs>
        <w:spacing w:before="300" w:after="120"/>
        <w:ind w:left="357" w:hanging="357"/>
        <w:jc w:val="both"/>
        <w:rPr>
          <w:b/>
        </w:rPr>
      </w:pPr>
      <w:r>
        <w:rPr>
          <w:b/>
        </w:rPr>
        <w:t>Description succincte des prestations à fournir par l'artiste :</w:t>
      </w:r>
      <w:r>
        <w:tab/>
      </w:r>
    </w:p>
    <w:p w:rsidR="00881A7C" w:rsidRDefault="00881A7C" w:rsidP="00881A7C">
      <w:pPr>
        <w:tabs>
          <w:tab w:val="right" w:leader="underscore" w:pos="10149"/>
        </w:tabs>
        <w:spacing w:before="120" w:after="120"/>
        <w:ind w:left="360"/>
        <w:jc w:val="both"/>
      </w:pPr>
      <w:r>
        <w:tab/>
      </w:r>
    </w:p>
    <w:p w:rsidR="00881A7C" w:rsidRDefault="00881A7C" w:rsidP="00881A7C">
      <w:pPr>
        <w:tabs>
          <w:tab w:val="right" w:leader="underscore" w:pos="10149"/>
        </w:tabs>
        <w:spacing w:before="120" w:after="120"/>
        <w:ind w:left="360"/>
        <w:jc w:val="both"/>
      </w:pPr>
      <w:r>
        <w:tab/>
      </w:r>
    </w:p>
    <w:p w:rsidR="00881A7C" w:rsidRDefault="00881A7C" w:rsidP="00881A7C">
      <w:pPr>
        <w:tabs>
          <w:tab w:val="right" w:leader="underscore" w:pos="10149"/>
        </w:tabs>
        <w:spacing w:before="120" w:after="120"/>
        <w:ind w:left="360"/>
        <w:jc w:val="both"/>
      </w:pPr>
      <w:r>
        <w:tab/>
      </w:r>
    </w:p>
    <w:p w:rsidR="00881A7C" w:rsidRDefault="00881A7C" w:rsidP="00881A7C">
      <w:pPr>
        <w:pageBreakBefore/>
        <w:tabs>
          <w:tab w:val="right" w:leader="underscore" w:pos="10149"/>
        </w:tabs>
        <w:spacing w:before="360" w:after="120"/>
        <w:ind w:left="714" w:hanging="357"/>
        <w:jc w:val="both"/>
        <w:rPr>
          <w:b/>
        </w:rPr>
      </w:pPr>
      <w:r>
        <w:rPr>
          <w:b/>
        </w:rPr>
        <w:lastRenderedPageBreak/>
        <w:t>Nombre d'heures prestées par jour et leur répartition.</w:t>
      </w:r>
    </w:p>
    <w:p w:rsidR="00881A7C" w:rsidRDefault="00881A7C" w:rsidP="00881A7C">
      <w:pPr>
        <w:tabs>
          <w:tab w:val="left" w:leader="underscore" w:pos="3402"/>
          <w:tab w:val="left" w:leader="underscore" w:pos="6237"/>
          <w:tab w:val="left" w:leader="underscore" w:pos="8505"/>
          <w:tab w:val="right" w:leader="underscore" w:pos="10149"/>
        </w:tabs>
        <w:spacing w:before="120" w:after="120"/>
        <w:ind w:left="357"/>
        <w:jc w:val="both"/>
      </w:pPr>
      <w:r>
        <w:t>LUNDI</w:t>
      </w:r>
      <w:r>
        <w:tab/>
        <w:t xml:space="preserve"> heures ; de</w:t>
      </w:r>
      <w:r>
        <w:tab/>
        <w:t>à</w:t>
      </w:r>
      <w:r>
        <w:tab/>
      </w:r>
    </w:p>
    <w:p w:rsidR="00881A7C" w:rsidRDefault="00881A7C" w:rsidP="00881A7C">
      <w:pPr>
        <w:tabs>
          <w:tab w:val="left" w:leader="underscore" w:pos="3402"/>
          <w:tab w:val="left" w:leader="underscore" w:pos="6237"/>
          <w:tab w:val="left" w:leader="underscore" w:pos="8505"/>
          <w:tab w:val="right" w:leader="underscore" w:pos="10149"/>
        </w:tabs>
        <w:spacing w:before="120" w:after="120"/>
        <w:ind w:left="357"/>
        <w:jc w:val="both"/>
      </w:pPr>
      <w:r>
        <w:t>MARDI</w:t>
      </w:r>
      <w:r>
        <w:tab/>
        <w:t xml:space="preserve"> heures ; de </w:t>
      </w:r>
      <w:r>
        <w:tab/>
        <w:t xml:space="preserve"> à </w:t>
      </w:r>
      <w:r>
        <w:tab/>
      </w:r>
    </w:p>
    <w:p w:rsidR="00881A7C" w:rsidRDefault="00881A7C" w:rsidP="00881A7C">
      <w:pPr>
        <w:tabs>
          <w:tab w:val="left" w:leader="underscore" w:pos="3402"/>
          <w:tab w:val="left" w:leader="underscore" w:pos="6237"/>
          <w:tab w:val="left" w:leader="underscore" w:pos="8505"/>
          <w:tab w:val="right" w:leader="underscore" w:pos="10149"/>
        </w:tabs>
        <w:spacing w:before="120" w:after="120"/>
        <w:ind w:left="357"/>
        <w:jc w:val="both"/>
      </w:pPr>
      <w:r>
        <w:t>MERCREDI</w:t>
      </w:r>
      <w:r>
        <w:tab/>
        <w:t xml:space="preserve"> heures ; de </w:t>
      </w:r>
      <w:r>
        <w:tab/>
        <w:t xml:space="preserve"> à </w:t>
      </w:r>
      <w:r>
        <w:tab/>
      </w:r>
    </w:p>
    <w:p w:rsidR="00881A7C" w:rsidRDefault="00881A7C" w:rsidP="00881A7C">
      <w:pPr>
        <w:tabs>
          <w:tab w:val="left" w:leader="underscore" w:pos="3402"/>
          <w:tab w:val="left" w:leader="underscore" w:pos="6237"/>
          <w:tab w:val="left" w:leader="underscore" w:pos="8505"/>
          <w:tab w:val="right" w:leader="underscore" w:pos="10149"/>
        </w:tabs>
        <w:spacing w:before="120" w:after="120"/>
        <w:ind w:left="357"/>
        <w:jc w:val="both"/>
      </w:pPr>
      <w:r>
        <w:t>JEUDI</w:t>
      </w:r>
      <w:r>
        <w:tab/>
        <w:t xml:space="preserve"> heures ; de </w:t>
      </w:r>
      <w:r>
        <w:tab/>
        <w:t xml:space="preserve"> à </w:t>
      </w:r>
      <w:r>
        <w:tab/>
      </w:r>
    </w:p>
    <w:p w:rsidR="00881A7C" w:rsidRDefault="00881A7C" w:rsidP="00881A7C">
      <w:pPr>
        <w:tabs>
          <w:tab w:val="left" w:leader="underscore" w:pos="3402"/>
          <w:tab w:val="left" w:leader="underscore" w:pos="6237"/>
          <w:tab w:val="left" w:leader="underscore" w:pos="8505"/>
          <w:tab w:val="right" w:leader="underscore" w:pos="10149"/>
        </w:tabs>
        <w:spacing w:before="120" w:after="120"/>
        <w:ind w:left="357"/>
        <w:jc w:val="both"/>
      </w:pPr>
      <w:r>
        <w:t>VENDREDI</w:t>
      </w:r>
      <w:r>
        <w:tab/>
        <w:t xml:space="preserve"> heures ; de </w:t>
      </w:r>
      <w:r>
        <w:tab/>
        <w:t xml:space="preserve"> à </w:t>
      </w:r>
      <w:r>
        <w:tab/>
      </w:r>
    </w:p>
    <w:p w:rsidR="00881A7C" w:rsidRDefault="00881A7C" w:rsidP="00881A7C">
      <w:pPr>
        <w:tabs>
          <w:tab w:val="left" w:leader="underscore" w:pos="3402"/>
          <w:tab w:val="left" w:leader="underscore" w:pos="6237"/>
          <w:tab w:val="left" w:leader="underscore" w:pos="8505"/>
          <w:tab w:val="right" w:leader="underscore" w:pos="10149"/>
        </w:tabs>
        <w:spacing w:before="120" w:after="120"/>
        <w:ind w:left="357"/>
        <w:jc w:val="both"/>
      </w:pPr>
      <w:r>
        <w:t>SAMEDI</w:t>
      </w:r>
      <w:r>
        <w:tab/>
        <w:t xml:space="preserve"> heures ; de </w:t>
      </w:r>
      <w:r>
        <w:tab/>
        <w:t xml:space="preserve"> à </w:t>
      </w:r>
      <w:r>
        <w:tab/>
      </w:r>
    </w:p>
    <w:p w:rsidR="00881A7C" w:rsidRDefault="00881A7C" w:rsidP="00881A7C">
      <w:pPr>
        <w:tabs>
          <w:tab w:val="left" w:leader="underscore" w:pos="3402"/>
          <w:tab w:val="left" w:leader="underscore" w:pos="6237"/>
          <w:tab w:val="left" w:leader="underscore" w:pos="8505"/>
          <w:tab w:val="right" w:leader="underscore" w:pos="10149"/>
        </w:tabs>
        <w:spacing w:before="120" w:after="120"/>
        <w:ind w:left="357"/>
        <w:jc w:val="both"/>
      </w:pPr>
      <w:r>
        <w:t>DIMANCHE</w:t>
      </w:r>
      <w:r>
        <w:tab/>
        <w:t xml:space="preserve"> heures ; de </w:t>
      </w:r>
      <w:r>
        <w:tab/>
        <w:t xml:space="preserve"> à </w:t>
      </w:r>
      <w:r>
        <w:tab/>
      </w:r>
    </w:p>
    <w:p w:rsidR="00881A7C" w:rsidRDefault="00881A7C" w:rsidP="00881A7C">
      <w:pPr>
        <w:tabs>
          <w:tab w:val="left" w:pos="425"/>
          <w:tab w:val="right" w:leader="underscore" w:pos="10149"/>
        </w:tabs>
        <w:spacing w:before="360" w:after="120"/>
        <w:ind w:left="357"/>
        <w:jc w:val="both"/>
        <w:rPr>
          <w:b/>
        </w:rPr>
      </w:pPr>
      <w:r>
        <w:rPr>
          <w:b/>
        </w:rPr>
        <w:t xml:space="preserve">Nombre de jours prestés par semaine </w:t>
      </w:r>
      <w:r>
        <w:tab/>
      </w:r>
      <w:r>
        <w:rPr>
          <w:b/>
        </w:rPr>
        <w:t xml:space="preserve"> et leur répartition. (</w:t>
      </w:r>
      <w:proofErr w:type="gramStart"/>
      <w:r>
        <w:rPr>
          <w:b/>
        </w:rPr>
        <w:t>voir</w:t>
      </w:r>
      <w:proofErr w:type="gramEnd"/>
      <w:r>
        <w:rPr>
          <w:b/>
        </w:rPr>
        <w:t xml:space="preserve"> ci-dessus) :</w:t>
      </w:r>
    </w:p>
    <w:p w:rsidR="00881A7C" w:rsidRDefault="00881A7C" w:rsidP="00881A7C">
      <w:pPr>
        <w:tabs>
          <w:tab w:val="right" w:leader="underscore" w:pos="10149"/>
        </w:tabs>
        <w:spacing w:before="120" w:after="120"/>
        <w:ind w:left="357"/>
        <w:jc w:val="both"/>
      </w:pPr>
      <w:r>
        <w:tab/>
      </w:r>
    </w:p>
    <w:p w:rsidR="00881A7C" w:rsidRDefault="00881A7C" w:rsidP="00881A7C">
      <w:pPr>
        <w:tabs>
          <w:tab w:val="right" w:leader="underscore" w:pos="10149"/>
        </w:tabs>
        <w:spacing w:before="120" w:after="120"/>
        <w:ind w:left="357"/>
        <w:jc w:val="both"/>
      </w:pPr>
      <w:r>
        <w:tab/>
      </w:r>
    </w:p>
    <w:p w:rsidR="00881A7C" w:rsidRDefault="00881A7C" w:rsidP="00881A7C">
      <w:pPr>
        <w:numPr>
          <w:ilvl w:val="0"/>
          <w:numId w:val="5"/>
        </w:numPr>
        <w:tabs>
          <w:tab w:val="clear" w:pos="360"/>
          <w:tab w:val="left" w:pos="425"/>
          <w:tab w:val="right" w:leader="underscore" w:pos="10149"/>
        </w:tabs>
        <w:spacing w:before="360" w:after="120"/>
        <w:ind w:left="425" w:hanging="425"/>
        <w:jc w:val="both"/>
        <w:rPr>
          <w:b/>
        </w:rPr>
      </w:pPr>
      <w:r>
        <w:rPr>
          <w:b/>
        </w:rPr>
        <w:t>Rémunération :</w:t>
      </w:r>
    </w:p>
    <w:p w:rsidR="00881A7C" w:rsidRDefault="00881A7C" w:rsidP="00881A7C">
      <w:pPr>
        <w:pStyle w:val="Retraitcorpsdetexte2"/>
        <w:tabs>
          <w:tab w:val="clear" w:pos="9639"/>
          <w:tab w:val="right" w:leader="underscore" w:pos="10149"/>
        </w:tabs>
        <w:spacing w:before="120" w:after="120" w:line="240" w:lineRule="auto"/>
        <w:rPr>
          <w:i/>
          <w:sz w:val="20"/>
        </w:rPr>
      </w:pPr>
      <w:r>
        <w:rPr>
          <w:sz w:val="20"/>
        </w:rPr>
        <w:t xml:space="preserve">Montant </w:t>
      </w:r>
      <w:proofErr w:type="gramStart"/>
      <w:r>
        <w:rPr>
          <w:sz w:val="20"/>
        </w:rPr>
        <w:t>brut  :</w:t>
      </w:r>
      <w:proofErr w:type="gramEnd"/>
      <w:r>
        <w:rPr>
          <w:sz w:val="20"/>
        </w:rPr>
        <w:tab/>
        <w:t xml:space="preserve"> EUR par jour - semaine - mois </w:t>
      </w:r>
      <w:r>
        <w:rPr>
          <w:i/>
          <w:sz w:val="20"/>
        </w:rPr>
        <w:t>(biffez les mentions inutiles)</w:t>
      </w:r>
    </w:p>
    <w:p w:rsidR="00881A7C" w:rsidRDefault="00881A7C" w:rsidP="00881A7C">
      <w:pPr>
        <w:pStyle w:val="Retraitcorpsdetexte2"/>
        <w:tabs>
          <w:tab w:val="clear" w:pos="9639"/>
          <w:tab w:val="right" w:leader="underscore" w:pos="10149"/>
        </w:tabs>
        <w:spacing w:before="120" w:after="120" w:line="240" w:lineRule="auto"/>
        <w:rPr>
          <w:sz w:val="20"/>
        </w:rPr>
      </w:pPr>
      <w:r>
        <w:rPr>
          <w:sz w:val="20"/>
        </w:rPr>
        <w:t xml:space="preserve">Mode de </w:t>
      </w:r>
      <w:proofErr w:type="gramStart"/>
      <w:r>
        <w:rPr>
          <w:sz w:val="20"/>
        </w:rPr>
        <w:t>calcul  :</w:t>
      </w:r>
      <w:proofErr w:type="gramEnd"/>
      <w:r>
        <w:rPr>
          <w:sz w:val="20"/>
        </w:rPr>
        <w:tab/>
      </w:r>
    </w:p>
    <w:p w:rsidR="00881A7C" w:rsidRDefault="00881A7C" w:rsidP="00881A7C">
      <w:pPr>
        <w:pStyle w:val="Retraitcorpsdetexte2"/>
        <w:tabs>
          <w:tab w:val="clear" w:pos="9639"/>
          <w:tab w:val="right" w:leader="underscore" w:pos="10149"/>
        </w:tabs>
        <w:spacing w:before="120" w:after="120" w:line="240" w:lineRule="auto"/>
        <w:rPr>
          <w:sz w:val="20"/>
        </w:rPr>
      </w:pPr>
      <w:r>
        <w:rPr>
          <w:sz w:val="20"/>
        </w:rPr>
        <w:tab/>
      </w:r>
    </w:p>
    <w:p w:rsidR="00881A7C" w:rsidRDefault="00881A7C" w:rsidP="00881A7C">
      <w:pPr>
        <w:pStyle w:val="Retraitcorpsdetexte2"/>
        <w:tabs>
          <w:tab w:val="clear" w:pos="9639"/>
          <w:tab w:val="right" w:leader="underscore" w:pos="10149"/>
        </w:tabs>
        <w:spacing w:before="120" w:after="120" w:line="240" w:lineRule="auto"/>
        <w:rPr>
          <w:sz w:val="20"/>
        </w:rPr>
      </w:pPr>
      <w:r>
        <w:rPr>
          <w:sz w:val="20"/>
        </w:rPr>
        <w:t>Lieu, mode et période du paiement du salaire en Belgique :</w:t>
      </w:r>
      <w:r>
        <w:rPr>
          <w:sz w:val="20"/>
        </w:rPr>
        <w:tab/>
      </w:r>
    </w:p>
    <w:p w:rsidR="00881A7C" w:rsidRDefault="00881A7C" w:rsidP="00881A7C">
      <w:pPr>
        <w:pStyle w:val="Retraitcorpsdetexte2"/>
        <w:tabs>
          <w:tab w:val="clear" w:pos="9639"/>
          <w:tab w:val="right" w:leader="underscore" w:pos="10149"/>
        </w:tabs>
        <w:spacing w:before="120" w:after="120" w:line="240" w:lineRule="auto"/>
        <w:rPr>
          <w:sz w:val="20"/>
        </w:rPr>
      </w:pPr>
      <w:r>
        <w:rPr>
          <w:sz w:val="20"/>
        </w:rPr>
        <w:tab/>
      </w:r>
    </w:p>
    <w:p w:rsidR="00881A7C" w:rsidRDefault="00881A7C" w:rsidP="00881A7C">
      <w:pPr>
        <w:numPr>
          <w:ilvl w:val="0"/>
          <w:numId w:val="5"/>
        </w:numPr>
        <w:tabs>
          <w:tab w:val="right" w:leader="underscore" w:pos="10149"/>
        </w:tabs>
        <w:spacing w:before="360" w:after="120"/>
        <w:ind w:left="425" w:hanging="425"/>
        <w:jc w:val="both"/>
      </w:pPr>
      <w:r>
        <w:t>L'employeur garantit l'application de toutes les lois sociales. L'artiste est soumis aux obligations et bénéficie des avantages découlant de la législation sociale et notamment des conventions collectives au même titre qu'un artiste belge occupé en Belgique dans la même entreprise.</w:t>
      </w:r>
    </w:p>
    <w:p w:rsidR="00881A7C" w:rsidRDefault="00881A7C" w:rsidP="00881A7C">
      <w:pPr>
        <w:numPr>
          <w:ilvl w:val="0"/>
          <w:numId w:val="5"/>
        </w:numPr>
        <w:tabs>
          <w:tab w:val="right" w:leader="underscore" w:pos="10149"/>
        </w:tabs>
        <w:spacing w:before="120" w:after="120"/>
        <w:jc w:val="both"/>
      </w:pPr>
      <w:r>
        <w:t>Les frais de voyage depuis le lieu de résidence de l'artiste à l'étranger jusqu'au lieu où le spectacle est produit sont à charge de l'employeur, sauf si à son arrivée l'artiste ne se produit pas par sa faute.</w:t>
      </w:r>
    </w:p>
    <w:p w:rsidR="00881A7C" w:rsidRDefault="00881A7C" w:rsidP="00881A7C">
      <w:pPr>
        <w:tabs>
          <w:tab w:val="right" w:leader="underscore" w:pos="10149"/>
        </w:tabs>
        <w:spacing w:before="120" w:after="120"/>
        <w:ind w:left="357"/>
        <w:jc w:val="both"/>
      </w:pPr>
      <w:r>
        <w:t>Les frais résultant de la délivrance du permis de travail nécessaire à la mise au travail en Belgique de l'artiste sont également à charge de l'employeur.</w:t>
      </w:r>
    </w:p>
    <w:p w:rsidR="00881A7C" w:rsidRDefault="00881A7C" w:rsidP="00881A7C">
      <w:pPr>
        <w:numPr>
          <w:ilvl w:val="0"/>
          <w:numId w:val="5"/>
        </w:numPr>
        <w:tabs>
          <w:tab w:val="right" w:leader="underscore" w:pos="10149"/>
        </w:tabs>
        <w:spacing w:before="120" w:after="120"/>
        <w:jc w:val="both"/>
      </w:pPr>
      <w:r>
        <w:t>En cas de fermeture de l'entreprise pendant les vacances annuelles ou par suite de force majeure, l'employeur est tenu de verser à l'artiste une indemnité égale au montant de l'indemnité de chômage à laquelle il pourrait prétendre s'il bénéficiait de l'assurance-chômage pour les jours pour lesquels il n'a pas perçu un pécule de vacances ou une indemnité de chômage à charge de l'assurance-chômage.</w:t>
      </w:r>
    </w:p>
    <w:p w:rsidR="00881A7C" w:rsidRDefault="00881A7C" w:rsidP="00881A7C">
      <w:pPr>
        <w:numPr>
          <w:ilvl w:val="0"/>
          <w:numId w:val="5"/>
        </w:numPr>
        <w:tabs>
          <w:tab w:val="right" w:leader="underscore" w:pos="10149"/>
        </w:tabs>
        <w:spacing w:before="120" w:after="120"/>
        <w:jc w:val="both"/>
      </w:pPr>
      <w:r>
        <w:t>En cas de maladie, l'employeur s'engage à assurer à l'artiste dès son arrivée en Belgique, l'assistance médico-pharmaceutique et, le cas échéant, son hospitalisation.</w:t>
      </w:r>
    </w:p>
    <w:p w:rsidR="00881A7C" w:rsidRDefault="00881A7C" w:rsidP="00881A7C">
      <w:pPr>
        <w:tabs>
          <w:tab w:val="right" w:leader="underscore" w:pos="10149"/>
        </w:tabs>
        <w:spacing w:before="120" w:after="120"/>
        <w:ind w:left="357"/>
        <w:jc w:val="both"/>
      </w:pPr>
      <w:r>
        <w:t>Toutefois, si la maladie a une durée supérieure à un mois, les prestations prévues à l'alinéa précédent ne sont dues que si l'artiste a été effectivement mis au travail.</w:t>
      </w:r>
    </w:p>
    <w:p w:rsidR="00881A7C" w:rsidRDefault="00881A7C" w:rsidP="00881A7C">
      <w:pPr>
        <w:tabs>
          <w:tab w:val="right" w:leader="underscore" w:pos="10149"/>
        </w:tabs>
        <w:spacing w:before="120" w:after="120"/>
        <w:ind w:left="357"/>
        <w:jc w:val="both"/>
      </w:pPr>
      <w:r>
        <w:t>En cas de maladie entraînant une incapacité de travail, l'artiste qui habite dans un logement appartenant à l'employeur est dispensé du paiement du loyer pour autant qu'il ne bénéficie pas d'une rémunération garantie.</w:t>
      </w:r>
    </w:p>
    <w:p w:rsidR="00881A7C" w:rsidRDefault="00881A7C" w:rsidP="00881A7C">
      <w:pPr>
        <w:tabs>
          <w:tab w:val="right" w:leader="underscore" w:pos="10149"/>
        </w:tabs>
        <w:spacing w:before="120" w:after="120"/>
        <w:ind w:left="357"/>
        <w:jc w:val="both"/>
      </w:pPr>
      <w:r>
        <w:t>Les dispositions qui précèdent ne sont applicables que jusqu'au moment où l'artiste est en droit de bénéficier des prestations de l'assurance maladie - invalidité et à condition qu'il séjourne en Belgique.</w:t>
      </w:r>
    </w:p>
    <w:p w:rsidR="00881A7C" w:rsidRDefault="00881A7C" w:rsidP="00881A7C">
      <w:pPr>
        <w:keepLines/>
        <w:numPr>
          <w:ilvl w:val="0"/>
          <w:numId w:val="5"/>
        </w:numPr>
        <w:tabs>
          <w:tab w:val="right" w:leader="underscore" w:pos="10149"/>
        </w:tabs>
        <w:spacing w:before="120" w:after="120"/>
        <w:ind w:left="357" w:hanging="357"/>
        <w:jc w:val="both"/>
      </w:pPr>
      <w:r>
        <w:t>En cas d'invalidité permanente supérieure à 66 % résultant d'un accident de travail, l'artiste et, éventuellement, son conjoint et ses enfants à charge, habitant sous le même toit et autorisés à séjourner en Belgique, sont, s'ils le désirent, rapatriés, aux frais de l'employeur jusqu'au domicile ou à la résidence de l'artiste à l'étranger, à condition que ce rapatriement intervienne au plus tard un mois après l'accord des parties au sujet du pourcentage de l'incapacité permanente ou le jugement définitif de la juridiction compétente.</w:t>
      </w:r>
    </w:p>
    <w:p w:rsidR="00881A7C" w:rsidRDefault="00881A7C" w:rsidP="00881A7C">
      <w:pPr>
        <w:numPr>
          <w:ilvl w:val="0"/>
          <w:numId w:val="5"/>
        </w:numPr>
        <w:tabs>
          <w:tab w:val="right" w:leader="underscore" w:pos="10149"/>
        </w:tabs>
        <w:spacing w:before="120" w:after="120"/>
        <w:jc w:val="both"/>
      </w:pPr>
      <w:r>
        <w:t>En cas de décès dû à un accident de travail, le conjoint de l'artiste et ses enfants à charge, autorisés à séjourner en Belgique, sont, s'ils le désirent rapatriés, aux frais de l'employeur, jusqu'au domicile ou à la résidence de l'artiste à l'étranger.</w:t>
      </w:r>
    </w:p>
    <w:p w:rsidR="00881A7C" w:rsidRDefault="00881A7C" w:rsidP="00881A7C">
      <w:pPr>
        <w:numPr>
          <w:ilvl w:val="0"/>
          <w:numId w:val="5"/>
        </w:numPr>
        <w:tabs>
          <w:tab w:val="right" w:leader="underscore" w:pos="10149"/>
        </w:tabs>
        <w:spacing w:before="120" w:after="120"/>
        <w:jc w:val="both"/>
      </w:pPr>
      <w:r>
        <w:lastRenderedPageBreak/>
        <w:t>Lorsqu'il est mis fin au contrat pour un motif grave imputable à l'employeur ou en cas de rupture injustifiée par l'employeur avant l'expiration du terme fixé au point 3, celui-ci doit payer les frais de rapatriement de l'artiste du lieu de travail jusqu'à son domicile ou sa résidence à l'étranger, à moins que l'artiste n'ait été ou ne soit embauché par un autre employeur, conformément à la législation relative à l'occupation de travailleurs de nationalité étrangère.</w:t>
      </w:r>
    </w:p>
    <w:p w:rsidR="00881A7C" w:rsidRDefault="00881A7C" w:rsidP="00881A7C">
      <w:pPr>
        <w:tabs>
          <w:tab w:val="right" w:leader="underscore" w:pos="10149"/>
        </w:tabs>
        <w:spacing w:before="120" w:after="120"/>
        <w:ind w:left="357"/>
        <w:jc w:val="center"/>
      </w:pPr>
      <w:r>
        <w:rPr>
          <w:b/>
          <w:i/>
          <w:sz w:val="16"/>
        </w:rPr>
        <w:t>(Les contrats conclus pour une durée de douze mois doivent obligatoirement contenir l'un des points 12 ou 13; les contrats conclus pour une durée inférieure à douze mois doivent obligatoirement contenir le point 13 à l'exclusion du point 12.).</w:t>
      </w:r>
    </w:p>
    <w:p w:rsidR="00881A7C" w:rsidRDefault="00881A7C" w:rsidP="00881A7C">
      <w:pPr>
        <w:numPr>
          <w:ilvl w:val="0"/>
          <w:numId w:val="5"/>
        </w:numPr>
        <w:tabs>
          <w:tab w:val="right" w:leader="underscore" w:pos="10149"/>
        </w:tabs>
        <w:spacing w:before="120" w:after="120"/>
        <w:jc w:val="both"/>
      </w:pPr>
      <w:r>
        <w:t>A la fin du contrat, pour quelque motif que ce soit, l'artiste est rapatrié aux frais de l'employeur depuis le lieu de travail jusqu'à son domicile ou sa résidence à l'étranger.</w:t>
      </w:r>
    </w:p>
    <w:p w:rsidR="00881A7C" w:rsidRDefault="00881A7C" w:rsidP="00881A7C">
      <w:pPr>
        <w:numPr>
          <w:ilvl w:val="0"/>
          <w:numId w:val="5"/>
        </w:numPr>
        <w:tabs>
          <w:tab w:val="right" w:leader="underscore" w:pos="10149"/>
        </w:tabs>
        <w:spacing w:before="120" w:after="120"/>
        <w:jc w:val="both"/>
      </w:pPr>
      <w:r>
        <w:t>L'employeur s'engage à trouver pour l'artiste vivant seul qui en fait la demande, un logement convenable, au prix du loyer en usage dans la région et remplissant les conditions d'hygiène prévues par la législation belge.</w:t>
      </w:r>
    </w:p>
    <w:p w:rsidR="00881A7C" w:rsidRDefault="00881A7C" w:rsidP="00881A7C">
      <w:pPr>
        <w:numPr>
          <w:ilvl w:val="0"/>
          <w:numId w:val="5"/>
        </w:numPr>
        <w:tabs>
          <w:tab w:val="right" w:leader="underscore" w:pos="10149"/>
        </w:tabs>
        <w:spacing w:before="120" w:after="120"/>
        <w:jc w:val="both"/>
      </w:pPr>
      <w:r>
        <w:t>L'employeur respecte les prescriptions légales et réglementaires applicables en matière de sécurité et d'hygiène du travail.</w:t>
      </w:r>
    </w:p>
    <w:p w:rsidR="00881A7C" w:rsidRDefault="00881A7C" w:rsidP="00881A7C">
      <w:pPr>
        <w:numPr>
          <w:ilvl w:val="0"/>
          <w:numId w:val="5"/>
        </w:numPr>
        <w:tabs>
          <w:tab w:val="right" w:leader="underscore" w:pos="10149"/>
        </w:tabs>
        <w:spacing w:before="120" w:after="120"/>
        <w:jc w:val="both"/>
      </w:pPr>
      <w:r>
        <w:t>Si, après l'expiration de la période prévue au point 3, les parties continuent à exécuter le contrat, elles sont censées vouloir renouveler l'engagement pour une période indéterminée.</w:t>
      </w:r>
    </w:p>
    <w:p w:rsidR="00881A7C" w:rsidRDefault="00881A7C" w:rsidP="00881A7C">
      <w:pPr>
        <w:numPr>
          <w:ilvl w:val="0"/>
          <w:numId w:val="5"/>
        </w:numPr>
        <w:tabs>
          <w:tab w:val="right" w:leader="underscore" w:pos="10149"/>
        </w:tabs>
        <w:spacing w:before="120" w:after="120"/>
        <w:jc w:val="both"/>
      </w:pPr>
      <w:r>
        <w:t>L'artiste reconnaît avoir reçu un exemplaire du présent contrat ainsi qu'un exemplaire du règlement de travail de l'entreprise et comprendre la langue dans laquelle il est rédigé ou avoir reçu une traduction dans une langue comprise par lui.</w:t>
      </w:r>
    </w:p>
    <w:p w:rsidR="00881A7C" w:rsidRDefault="00881A7C" w:rsidP="00881A7C">
      <w:pPr>
        <w:tabs>
          <w:tab w:val="left" w:leader="underscore" w:pos="5670"/>
          <w:tab w:val="right" w:leader="underscore" w:pos="10149"/>
        </w:tabs>
        <w:spacing w:before="120" w:after="120"/>
        <w:jc w:val="both"/>
      </w:pPr>
    </w:p>
    <w:p w:rsidR="00C20499" w:rsidRDefault="00C20499" w:rsidP="00881A7C">
      <w:pPr>
        <w:tabs>
          <w:tab w:val="left" w:leader="underscore" w:pos="5670"/>
          <w:tab w:val="right" w:leader="underscore" w:pos="10149"/>
        </w:tabs>
        <w:spacing w:before="120" w:after="120"/>
        <w:jc w:val="both"/>
      </w:pPr>
    </w:p>
    <w:p w:rsidR="00881A7C" w:rsidRDefault="00881A7C" w:rsidP="00881A7C">
      <w:pPr>
        <w:tabs>
          <w:tab w:val="left" w:leader="underscore" w:pos="5670"/>
          <w:tab w:val="right" w:leader="underscore" w:pos="10149"/>
        </w:tabs>
        <w:spacing w:before="120" w:after="120"/>
        <w:jc w:val="both"/>
      </w:pPr>
    </w:p>
    <w:p w:rsidR="00881A7C" w:rsidRDefault="00881A7C" w:rsidP="00881A7C">
      <w:pPr>
        <w:tabs>
          <w:tab w:val="left" w:leader="underscore" w:pos="5670"/>
          <w:tab w:val="right" w:leader="underscore" w:pos="10149"/>
        </w:tabs>
        <w:spacing w:before="120" w:after="120"/>
        <w:jc w:val="both"/>
      </w:pPr>
      <w:r>
        <w:t xml:space="preserve">Fait le </w:t>
      </w:r>
      <w:r>
        <w:tab/>
        <w:t xml:space="preserve"> à </w:t>
      </w:r>
      <w:r>
        <w:tab/>
      </w:r>
    </w:p>
    <w:p w:rsidR="00881A7C" w:rsidRDefault="00881A7C" w:rsidP="00881A7C">
      <w:pPr>
        <w:tabs>
          <w:tab w:val="right" w:leader="underscore" w:pos="10149"/>
        </w:tabs>
        <w:spacing w:before="120" w:after="120"/>
        <w:jc w:val="both"/>
      </w:pPr>
    </w:p>
    <w:p w:rsidR="00881A7C" w:rsidRDefault="00881A7C" w:rsidP="00881A7C">
      <w:pPr>
        <w:tabs>
          <w:tab w:val="left" w:pos="1560"/>
          <w:tab w:val="center" w:pos="8505"/>
          <w:tab w:val="right" w:leader="underscore" w:pos="10149"/>
        </w:tabs>
        <w:spacing w:before="120" w:after="120"/>
      </w:pPr>
      <w:r>
        <w:tab/>
        <w:t>Signature du travailleur</w:t>
      </w:r>
      <w:r>
        <w:tab/>
        <w:t>Signature de l’employeur</w:t>
      </w:r>
    </w:p>
    <w:p w:rsidR="00881A7C" w:rsidRDefault="00881A7C" w:rsidP="00881A7C">
      <w:pPr>
        <w:tabs>
          <w:tab w:val="right" w:leader="underscore" w:pos="10149"/>
        </w:tabs>
      </w:pPr>
    </w:p>
    <w:p w:rsidR="00523B6C" w:rsidRDefault="00523B6C" w:rsidP="00881A7C">
      <w:pPr>
        <w:rPr>
          <w:color w:val="FF0000"/>
        </w:rPr>
      </w:pPr>
    </w:p>
    <w:sectPr w:rsidR="00523B6C" w:rsidSect="006B45C6">
      <w:headerReference w:type="default" r:id="rId7"/>
      <w:footerReference w:type="first" r:id="rId8"/>
      <w:pgSz w:w="11906" w:h="16838" w:code="9"/>
      <w:pgMar w:top="851" w:right="851" w:bottom="851" w:left="851" w:header="851" w:footer="85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6E0" w:rsidRDefault="000D56E0" w:rsidP="00980E2B">
      <w:r>
        <w:separator/>
      </w:r>
    </w:p>
  </w:endnote>
  <w:endnote w:type="continuationSeparator" w:id="0">
    <w:p w:rsidR="000D56E0" w:rsidRDefault="000D56E0" w:rsidP="009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0D56E0">
    <w:pPr>
      <w:tabs>
        <w:tab w:val="right" w:leader="underscore" w:pos="10149"/>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6E0" w:rsidRDefault="000D56E0" w:rsidP="00980E2B">
      <w:r>
        <w:separator/>
      </w:r>
    </w:p>
  </w:footnote>
  <w:footnote w:type="continuationSeparator" w:id="0">
    <w:p w:rsidR="000D56E0" w:rsidRDefault="000D56E0" w:rsidP="0098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105AEC">
    <w:pPr>
      <w:pStyle w:val="En-tte"/>
      <w:tabs>
        <w:tab w:val="clear" w:pos="9072"/>
        <w:tab w:val="right" w:pos="10490"/>
      </w:tabs>
      <w:spacing w:after="240"/>
      <w:jc w:val="center"/>
    </w:pPr>
    <w:r>
      <w:rPr>
        <w:sz w:val="16"/>
      </w:rPr>
      <w:t>Service Public de Wallonie- DGO 6 - D.E.P. - Direction de l'Emploi et des Permis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DF2"/>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282661AB"/>
    <w:multiLevelType w:val="multilevel"/>
    <w:tmpl w:val="5186068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8B36BD3"/>
    <w:multiLevelType w:val="singleLevel"/>
    <w:tmpl w:val="B19C26A8"/>
    <w:lvl w:ilvl="0">
      <w:numFmt w:val="bullet"/>
      <w:lvlText w:val="-"/>
      <w:lvlJc w:val="left"/>
      <w:pPr>
        <w:tabs>
          <w:tab w:val="num" w:pos="360"/>
        </w:tabs>
        <w:ind w:left="360" w:hanging="360"/>
      </w:pPr>
      <w:rPr>
        <w:rFonts w:hint="default"/>
      </w:rPr>
    </w:lvl>
  </w:abstractNum>
  <w:abstractNum w:abstractNumId="3" w15:restartNumberingAfterBreak="0">
    <w:nsid w:val="48285B62"/>
    <w:multiLevelType w:val="singleLevel"/>
    <w:tmpl w:val="B19C26A8"/>
    <w:lvl w:ilvl="0">
      <w:numFmt w:val="bullet"/>
      <w:lvlText w:val="-"/>
      <w:lvlJc w:val="left"/>
      <w:pPr>
        <w:tabs>
          <w:tab w:val="num" w:pos="360"/>
        </w:tabs>
        <w:ind w:left="360" w:hanging="360"/>
      </w:pPr>
      <w:rPr>
        <w:rFonts w:hint="default"/>
      </w:rPr>
    </w:lvl>
  </w:abstractNum>
  <w:abstractNum w:abstractNumId="4" w15:restartNumberingAfterBreak="0">
    <w:nsid w:val="7D38206D"/>
    <w:multiLevelType w:val="singleLevel"/>
    <w:tmpl w:val="B19C26A8"/>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B"/>
    <w:rsid w:val="00011424"/>
    <w:rsid w:val="000347C4"/>
    <w:rsid w:val="000D56E0"/>
    <w:rsid w:val="000F417F"/>
    <w:rsid w:val="000F4561"/>
    <w:rsid w:val="00105AEC"/>
    <w:rsid w:val="00213A91"/>
    <w:rsid w:val="0029574B"/>
    <w:rsid w:val="00491652"/>
    <w:rsid w:val="004B1D0F"/>
    <w:rsid w:val="00515138"/>
    <w:rsid w:val="00520705"/>
    <w:rsid w:val="00523B6C"/>
    <w:rsid w:val="00582CCC"/>
    <w:rsid w:val="00646DBC"/>
    <w:rsid w:val="006B0AF3"/>
    <w:rsid w:val="006B45C6"/>
    <w:rsid w:val="0074774A"/>
    <w:rsid w:val="00873387"/>
    <w:rsid w:val="00881A7C"/>
    <w:rsid w:val="00980E2B"/>
    <w:rsid w:val="009D77DE"/>
    <w:rsid w:val="00B50A60"/>
    <w:rsid w:val="00B75D94"/>
    <w:rsid w:val="00BE381C"/>
    <w:rsid w:val="00C073C5"/>
    <w:rsid w:val="00C20499"/>
    <w:rsid w:val="00D213A3"/>
    <w:rsid w:val="00DA3B1B"/>
    <w:rsid w:val="00DA5582"/>
    <w:rsid w:val="00E300FD"/>
    <w:rsid w:val="00E33478"/>
    <w:rsid w:val="00E5720D"/>
    <w:rsid w:val="00E85D66"/>
    <w:rsid w:val="00EA71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2B24"/>
  <w15:docId w15:val="{977D3158-C331-4132-B26C-6E6D1641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E2B"/>
    <w:pPr>
      <w:spacing w:after="0" w:line="240" w:lineRule="auto"/>
    </w:pPr>
    <w:rPr>
      <w:rFonts w:ascii="Arial" w:eastAsia="Times New Roman" w:hAnsi="Arial"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980E2B"/>
    <w:rPr>
      <w:vertAlign w:val="superscript"/>
    </w:rPr>
  </w:style>
  <w:style w:type="paragraph" w:styleId="En-tte">
    <w:name w:val="header"/>
    <w:basedOn w:val="Normal"/>
    <w:link w:val="En-tteCar"/>
    <w:semiHidden/>
    <w:rsid w:val="00980E2B"/>
    <w:pPr>
      <w:tabs>
        <w:tab w:val="center" w:pos="4536"/>
        <w:tab w:val="right" w:pos="9072"/>
      </w:tabs>
    </w:pPr>
  </w:style>
  <w:style w:type="character" w:customStyle="1" w:styleId="En-tteCar">
    <w:name w:val="En-tête Car"/>
    <w:basedOn w:val="Policepardfaut"/>
    <w:link w:val="En-tte"/>
    <w:semiHidden/>
    <w:rsid w:val="00980E2B"/>
    <w:rPr>
      <w:rFonts w:ascii="Arial" w:eastAsia="Times New Roman" w:hAnsi="Arial" w:cs="Times New Roman"/>
      <w:sz w:val="20"/>
      <w:szCs w:val="20"/>
      <w:lang w:val="fr-FR" w:eastAsia="fr-BE"/>
    </w:rPr>
  </w:style>
  <w:style w:type="paragraph" w:styleId="Notedebasdepage">
    <w:name w:val="footnote text"/>
    <w:basedOn w:val="Normal"/>
    <w:link w:val="NotedebasdepageCar"/>
    <w:semiHidden/>
    <w:rsid w:val="00980E2B"/>
    <w:pPr>
      <w:jc w:val="both"/>
    </w:pPr>
    <w:rPr>
      <w:sz w:val="16"/>
    </w:rPr>
  </w:style>
  <w:style w:type="character" w:customStyle="1" w:styleId="NotedebasdepageCar">
    <w:name w:val="Note de bas de page Car"/>
    <w:basedOn w:val="Policepardfaut"/>
    <w:link w:val="Notedebasdepage"/>
    <w:semiHidden/>
    <w:rsid w:val="00980E2B"/>
    <w:rPr>
      <w:rFonts w:ascii="Arial" w:eastAsia="Times New Roman" w:hAnsi="Arial" w:cs="Times New Roman"/>
      <w:sz w:val="16"/>
      <w:szCs w:val="20"/>
      <w:lang w:val="fr-FR" w:eastAsia="fr-BE"/>
    </w:rPr>
  </w:style>
  <w:style w:type="paragraph" w:styleId="Pieddepage">
    <w:name w:val="footer"/>
    <w:basedOn w:val="Normal"/>
    <w:link w:val="PieddepageCar"/>
    <w:semiHidden/>
    <w:rsid w:val="00980E2B"/>
    <w:pPr>
      <w:tabs>
        <w:tab w:val="center" w:pos="4536"/>
        <w:tab w:val="right" w:pos="9072"/>
      </w:tabs>
    </w:pPr>
  </w:style>
  <w:style w:type="character" w:customStyle="1" w:styleId="PieddepageCar">
    <w:name w:val="Pied de page Car"/>
    <w:basedOn w:val="Policepardfaut"/>
    <w:link w:val="Pieddepage"/>
    <w:semiHidden/>
    <w:rsid w:val="00980E2B"/>
    <w:rPr>
      <w:rFonts w:ascii="Arial" w:eastAsia="Times New Roman" w:hAnsi="Arial" w:cs="Times New Roman"/>
      <w:sz w:val="20"/>
      <w:szCs w:val="20"/>
      <w:lang w:val="fr-FR" w:eastAsia="fr-BE"/>
    </w:rPr>
  </w:style>
  <w:style w:type="paragraph" w:styleId="Titre">
    <w:name w:val="Title"/>
    <w:basedOn w:val="Normal"/>
    <w:link w:val="TitreCar"/>
    <w:qFormat/>
    <w:rsid w:val="00980E2B"/>
    <w:pPr>
      <w:spacing w:before="240" w:after="60"/>
      <w:jc w:val="center"/>
    </w:pPr>
    <w:rPr>
      <w:b/>
      <w:kern w:val="28"/>
    </w:rPr>
  </w:style>
  <w:style w:type="character" w:customStyle="1" w:styleId="TitreCar">
    <w:name w:val="Titre Car"/>
    <w:basedOn w:val="Policepardfaut"/>
    <w:link w:val="Titre"/>
    <w:rsid w:val="00980E2B"/>
    <w:rPr>
      <w:rFonts w:ascii="Arial" w:eastAsia="Times New Roman" w:hAnsi="Arial" w:cs="Times New Roman"/>
      <w:b/>
      <w:kern w:val="28"/>
      <w:sz w:val="20"/>
      <w:szCs w:val="20"/>
      <w:lang w:val="fr-FR" w:eastAsia="fr-BE"/>
    </w:rPr>
  </w:style>
  <w:style w:type="character" w:styleId="Lienhypertexte">
    <w:name w:val="Hyperlink"/>
    <w:basedOn w:val="Policepardfaut"/>
    <w:semiHidden/>
    <w:rsid w:val="00980E2B"/>
    <w:rPr>
      <w:color w:val="0000FF"/>
      <w:u w:val="single"/>
    </w:rPr>
  </w:style>
  <w:style w:type="paragraph" w:customStyle="1" w:styleId="Default">
    <w:name w:val="Default"/>
    <w:rsid w:val="00980E2B"/>
    <w:pPr>
      <w:autoSpaceDE w:val="0"/>
      <w:autoSpaceDN w:val="0"/>
      <w:adjustRightInd w:val="0"/>
      <w:spacing w:after="0" w:line="240" w:lineRule="auto"/>
    </w:pPr>
    <w:rPr>
      <w:rFonts w:ascii="Arial" w:eastAsia="Times New Roman" w:hAnsi="Arial" w:cs="Times New Roman"/>
      <w:color w:val="000000"/>
      <w:sz w:val="24"/>
      <w:szCs w:val="20"/>
      <w:lang w:val="fr-FR" w:eastAsia="fr-BE"/>
    </w:rPr>
  </w:style>
  <w:style w:type="paragraph" w:styleId="Retraitcorpsdetexte2">
    <w:name w:val="Body Text Indent 2"/>
    <w:basedOn w:val="Normal"/>
    <w:link w:val="Retraitcorpsdetexte2Car"/>
    <w:semiHidden/>
    <w:rsid w:val="00881A7C"/>
    <w:pPr>
      <w:tabs>
        <w:tab w:val="right" w:leader="dot" w:pos="9639"/>
      </w:tabs>
      <w:spacing w:before="240" w:line="240" w:lineRule="exact"/>
      <w:ind w:left="357"/>
      <w:jc w:val="both"/>
    </w:pPr>
    <w:rPr>
      <w:sz w:val="18"/>
    </w:rPr>
  </w:style>
  <w:style w:type="character" w:customStyle="1" w:styleId="Retraitcorpsdetexte2Car">
    <w:name w:val="Retrait corps de texte 2 Car"/>
    <w:basedOn w:val="Policepardfaut"/>
    <w:link w:val="Retraitcorpsdetexte2"/>
    <w:semiHidden/>
    <w:rsid w:val="00881A7C"/>
    <w:rPr>
      <w:rFonts w:ascii="Arial" w:eastAsia="Times New Roman" w:hAnsi="Arial" w:cs="Times New Roman"/>
      <w:sz w:val="18"/>
      <w:szCs w:val="20"/>
      <w:lang w:val="fr-FR" w:eastAsia="fr-BE"/>
    </w:rPr>
  </w:style>
  <w:style w:type="paragraph" w:styleId="Retraitcorpsdetexte3">
    <w:name w:val="Body Text Indent 3"/>
    <w:basedOn w:val="Normal"/>
    <w:link w:val="Retraitcorpsdetexte3Car"/>
    <w:semiHidden/>
    <w:rsid w:val="00881A7C"/>
    <w:pPr>
      <w:keepNext/>
      <w:ind w:left="360"/>
    </w:pPr>
  </w:style>
  <w:style w:type="character" w:customStyle="1" w:styleId="Retraitcorpsdetexte3Car">
    <w:name w:val="Retrait corps de texte 3 Car"/>
    <w:basedOn w:val="Policepardfaut"/>
    <w:link w:val="Retraitcorpsdetexte3"/>
    <w:semiHidden/>
    <w:rsid w:val="00881A7C"/>
    <w:rPr>
      <w:rFonts w:ascii="Arial" w:eastAsia="Times New Roman" w:hAnsi="Arial" w:cs="Times New Roman"/>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103316</dc:creator>
  <cp:lastModifiedBy>THIRIFAY Stéphane</cp:lastModifiedBy>
  <cp:revision>2</cp:revision>
  <dcterms:created xsi:type="dcterms:W3CDTF">2019-06-19T11:52:00Z</dcterms:created>
  <dcterms:modified xsi:type="dcterms:W3CDTF">2019-06-19T11:52:00Z</dcterms:modified>
</cp:coreProperties>
</file>